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A14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附件1</w:t>
      </w:r>
    </w:p>
    <w:p w14:paraId="159AF3C0">
      <w:pPr>
        <w:jc w:val="center"/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福建省泉一建</w:t>
      </w:r>
      <w:r>
        <w:rPr>
          <w:rFonts w:hint="eastAsia" w:ascii="宋体" w:hAnsi="宋体" w:cs="宋体"/>
          <w:b w:val="0"/>
          <w:bCs w:val="0"/>
          <w:sz w:val="48"/>
          <w:szCs w:val="48"/>
          <w:lang w:val="en-US" w:eastAsia="zh-CN"/>
        </w:rPr>
        <w:t>建材</w:t>
      </w: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有限</w:t>
      </w:r>
      <w:r>
        <w:rPr>
          <w:rFonts w:hint="eastAsia" w:ascii="宋体" w:hAnsi="宋体" w:cs="宋体"/>
          <w:b w:val="0"/>
          <w:bCs w:val="0"/>
          <w:sz w:val="48"/>
          <w:szCs w:val="48"/>
          <w:lang w:val="en-US" w:eastAsia="zh-CN"/>
        </w:rPr>
        <w:t>责任</w:t>
      </w: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公司</w:t>
      </w:r>
    </w:p>
    <w:p w14:paraId="1EE31374">
      <w:pPr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 w14:paraId="1CDFDF5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材料供应商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资源库入库申请书</w:t>
      </w:r>
    </w:p>
    <w:p w14:paraId="1C399C2E">
      <w:pPr>
        <w:rPr>
          <w:rFonts w:ascii="宋体" w:hAnsi="宋体" w:eastAsia="宋体" w:cs="宋体"/>
          <w:color w:val="auto"/>
          <w:sz w:val="32"/>
          <w:szCs w:val="32"/>
        </w:rPr>
      </w:pPr>
    </w:p>
    <w:p w14:paraId="7C7FFE07">
      <w:pPr>
        <w:ind w:firstLine="2006" w:firstLineChars="627"/>
        <w:rPr>
          <w:rFonts w:ascii="宋体" w:hAnsi="宋体" w:eastAsia="宋体" w:cs="宋体"/>
          <w:color w:val="auto"/>
          <w:sz w:val="32"/>
          <w:szCs w:val="32"/>
        </w:rPr>
      </w:pPr>
    </w:p>
    <w:p w14:paraId="14AB04D8">
      <w:pPr>
        <w:ind w:firstLine="2006" w:firstLineChars="627"/>
        <w:rPr>
          <w:rFonts w:ascii="宋体" w:hAnsi="宋体" w:eastAsia="宋体" w:cs="宋体"/>
          <w:color w:val="auto"/>
          <w:sz w:val="32"/>
          <w:szCs w:val="32"/>
        </w:rPr>
      </w:pPr>
    </w:p>
    <w:p w14:paraId="51773DB3">
      <w:pPr>
        <w:ind w:firstLine="1600" w:firstLineChars="500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</w:p>
    <w:p w14:paraId="7BD0EA49">
      <w:pPr>
        <w:ind w:firstLine="1600" w:firstLineChars="500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 w14:paraId="45DAF311">
      <w:pPr>
        <w:ind w:firstLine="1600" w:firstLineChars="500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材料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类别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4FF7BA74">
      <w:pPr>
        <w:ind w:firstLine="1600" w:firstLineChars="500"/>
        <w:rPr>
          <w:rFonts w:hint="default" w:ascii="宋体" w:hAnsi="宋体" w:cs="宋体"/>
          <w:color w:val="auto"/>
          <w:sz w:val="32"/>
          <w:szCs w:val="32"/>
          <w:u w:val="single"/>
          <w:lang w:val="en-US" w:eastAsia="zh-CN"/>
        </w:rPr>
      </w:pPr>
    </w:p>
    <w:p w14:paraId="556320BF">
      <w:pPr>
        <w:ind w:firstLine="1600" w:firstLineChars="500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材料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类别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10FD4B5F">
      <w:pPr>
        <w:ind w:firstLine="1600" w:firstLineChars="500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</w:p>
    <w:p w14:paraId="5B05F142">
      <w:pPr>
        <w:ind w:firstLine="1600" w:firstLineChars="500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单位名称：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（公章）</w:t>
      </w:r>
    </w:p>
    <w:p w14:paraId="6C54F4F8">
      <w:pPr>
        <w:ind w:firstLine="1600" w:firstLineChars="500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3D357CB8">
      <w:pPr>
        <w:ind w:firstLine="1600" w:firstLineChars="500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单位地址：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</w:p>
    <w:p w14:paraId="5E857238">
      <w:pPr>
        <w:ind w:firstLine="2006" w:firstLineChars="627"/>
        <w:rPr>
          <w:rFonts w:ascii="宋体" w:hAnsi="宋体" w:eastAsia="宋体" w:cs="宋体"/>
          <w:color w:val="auto"/>
          <w:sz w:val="32"/>
          <w:szCs w:val="32"/>
        </w:rPr>
      </w:pPr>
    </w:p>
    <w:p w14:paraId="3A5706A6">
      <w:pPr>
        <w:ind w:firstLine="1600" w:firstLineChars="500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联 系 人：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</w:t>
      </w:r>
    </w:p>
    <w:p w14:paraId="63FB33B5">
      <w:pPr>
        <w:ind w:firstLine="2006" w:firstLineChars="627"/>
        <w:rPr>
          <w:rFonts w:ascii="宋体" w:hAnsi="宋体" w:eastAsia="宋体" w:cs="宋体"/>
          <w:color w:val="auto"/>
          <w:sz w:val="32"/>
          <w:szCs w:val="32"/>
        </w:rPr>
      </w:pPr>
    </w:p>
    <w:p w14:paraId="6359CC12">
      <w:pPr>
        <w:ind w:firstLine="1600" w:firstLineChars="500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电    话：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</w:p>
    <w:p w14:paraId="1A5712F2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282A9D66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7651AED4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04C14682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0341CC3E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04A5540B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76D20F29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0F45AC2A">
      <w:pPr>
        <w:ind w:firstLine="1920" w:firstLineChars="6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填报日期：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2026年    月    日</w:t>
      </w:r>
    </w:p>
    <w:p w14:paraId="44636052">
      <w:pPr>
        <w:rPr>
          <w:rFonts w:ascii="宋体" w:hAnsi="宋体" w:eastAsia="宋体" w:cs="宋体"/>
          <w:color w:val="auto"/>
          <w:sz w:val="32"/>
          <w:szCs w:val="32"/>
        </w:rPr>
      </w:pPr>
    </w:p>
    <w:p w14:paraId="130C90B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br w:type="page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</w:p>
    <w:p w14:paraId="6A73E123">
      <w:pPr>
        <w:widowControl/>
        <w:jc w:val="center"/>
        <w:rPr>
          <w:rFonts w:hint="eastAsia" w:ascii="宋体" w:hAnsi="宋体" w:eastAsia="宋体" w:cs="宋体"/>
          <w:color w:val="auto"/>
        </w:rPr>
      </w:pPr>
    </w:p>
    <w:p w14:paraId="58FB2B36">
      <w:pPr>
        <w:widowControl/>
        <w:jc w:val="center"/>
        <w:rPr>
          <w:rFonts w:ascii="宋体" w:hAnsi="宋体" w:eastAsia="宋体" w:cs="宋体"/>
          <w:b/>
          <w:bCs/>
          <w:color w:val="auto"/>
          <w:kern w:val="0"/>
          <w:sz w:val="48"/>
          <w:szCs w:val="4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承  诺  书</w:t>
      </w:r>
    </w:p>
    <w:p w14:paraId="3E59F65D">
      <w:pPr>
        <w:widowControl/>
        <w:spacing w:line="360" w:lineRule="auto"/>
        <w:rPr>
          <w:rFonts w:ascii="宋体" w:hAnsi="宋体" w:eastAsia="宋体" w:cs="宋体"/>
          <w:color w:val="auto"/>
          <w:kern w:val="0"/>
          <w:sz w:val="32"/>
          <w:szCs w:val="32"/>
        </w:rPr>
      </w:pPr>
    </w:p>
    <w:p w14:paraId="01A9E4AF">
      <w:pPr>
        <w:widowControl/>
        <w:spacing w:line="360" w:lineRule="auto"/>
        <w:ind w:firstLine="160" w:firstLineChars="50"/>
        <w:rPr>
          <w:rFonts w:ascii="宋体" w:hAnsi="宋体" w:eastAsia="宋体" w:cs="宋体"/>
          <w:color w:val="auto"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福建省泉一建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建材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责任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：</w:t>
      </w:r>
    </w:p>
    <w:p w14:paraId="0C343B6A">
      <w:pPr>
        <w:widowControl/>
        <w:spacing w:line="360" w:lineRule="auto"/>
        <w:ind w:firstLine="716" w:firstLineChars="224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我公司自愿申请加入贵公司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资源库，遵守贵公司分包管理相关规定，并承担相应的义务。</w:t>
      </w:r>
    </w:p>
    <w:p w14:paraId="765CBD11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如果按规定进入贵公司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资源库，我公司承诺：</w:t>
      </w:r>
    </w:p>
    <w:p w14:paraId="092FB51A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1、对提供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入库资料的真实性负法律责任；</w:t>
      </w:r>
    </w:p>
    <w:p w14:paraId="7A2C43C8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2、我公司保证在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资源库的许可范围内参与贵公司建设项目经营活动；</w:t>
      </w:r>
    </w:p>
    <w:p w14:paraId="5BA6A3CD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3、同意贵公司依据管理制度对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进行评价；</w:t>
      </w:r>
    </w:p>
    <w:p w14:paraId="545FB0E6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4、同意由于我公司自身原因严重违反合约行为被列入贵公司“禁入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” 名单；</w:t>
      </w:r>
    </w:p>
    <w:p w14:paraId="7904EE63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5、严格遵守与贵公司签订的《廉洁从业责任书》或《廉洁从业协议书》。</w:t>
      </w:r>
    </w:p>
    <w:p w14:paraId="0EA6E718">
      <w:pPr>
        <w:widowControl/>
        <w:spacing w:line="360" w:lineRule="auto"/>
        <w:ind w:left="72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</w:p>
    <w:p w14:paraId="2F7A324D">
      <w:pPr>
        <w:widowControl/>
        <w:spacing w:line="360" w:lineRule="auto"/>
        <w:ind w:left="720"/>
        <w:jc w:val="center"/>
        <w:rPr>
          <w:rFonts w:ascii="宋体" w:hAnsi="宋体" w:eastAsia="宋体" w:cs="宋体"/>
          <w:color w:val="auto"/>
          <w:kern w:val="0"/>
          <w:sz w:val="32"/>
          <w:szCs w:val="32"/>
        </w:rPr>
      </w:pPr>
    </w:p>
    <w:p w14:paraId="761E1DF9">
      <w:pPr>
        <w:widowControl/>
        <w:spacing w:line="360" w:lineRule="auto"/>
        <w:ind w:left="720"/>
        <w:jc w:val="center"/>
        <w:rPr>
          <w:rFonts w:ascii="宋体" w:hAnsi="宋体" w:eastAsia="宋体" w:cs="宋体"/>
          <w:color w:val="auto"/>
          <w:kern w:val="0"/>
          <w:sz w:val="32"/>
          <w:szCs w:val="32"/>
        </w:rPr>
      </w:pPr>
    </w:p>
    <w:p w14:paraId="5ACAD1DD">
      <w:pPr>
        <w:widowControl/>
        <w:spacing w:line="360" w:lineRule="auto"/>
        <w:ind w:left="720"/>
        <w:jc w:val="center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            承诺单位：（公章）</w:t>
      </w:r>
    </w:p>
    <w:p w14:paraId="7AF903FD">
      <w:pPr>
        <w:widowControl/>
        <w:spacing w:line="360" w:lineRule="auto"/>
        <w:ind w:left="4238" w:leftChars="342" w:hanging="3520" w:hangingChars="11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法定代表人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（签字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）                      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2026年    月    日</w:t>
      </w:r>
    </w:p>
    <w:p w14:paraId="5650AE26">
      <w:pPr>
        <w:widowControl/>
        <w:spacing w:afterLines="1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E489A70">
      <w:pPr>
        <w:widowControl/>
        <w:spacing w:afterLines="100"/>
        <w:jc w:val="left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3</w:t>
      </w:r>
    </w:p>
    <w:p w14:paraId="23FD9280">
      <w:pPr>
        <w:widowControl/>
        <w:spacing w:afterLines="100"/>
        <w:jc w:val="center"/>
        <w:rPr>
          <w:rFonts w:ascii="宋体" w:hAnsi="宋体" w:eastAsia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企业基本情况表</w:t>
      </w:r>
    </w:p>
    <w:tbl>
      <w:tblPr>
        <w:tblStyle w:val="6"/>
        <w:tblW w:w="978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1041"/>
        <w:gridCol w:w="46"/>
        <w:gridCol w:w="1046"/>
        <w:gridCol w:w="533"/>
        <w:gridCol w:w="1576"/>
        <w:gridCol w:w="1718"/>
        <w:gridCol w:w="147"/>
        <w:gridCol w:w="1544"/>
      </w:tblGrid>
      <w:tr w14:paraId="5916C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611263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br w:type="page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单位名称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CA679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0E6B1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法定代表人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8237B4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94BB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DA76A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单位详细地址</w:t>
            </w:r>
          </w:p>
          <w:p w14:paraId="638519D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及邮政编码</w:t>
            </w:r>
          </w:p>
        </w:tc>
        <w:tc>
          <w:tcPr>
            <w:tcW w:w="4242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97821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FF4D7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6CE94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CECF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7E9917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242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E28BA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42CD6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Email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13A2F3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6B4E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1CB6B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上级主管部门</w:t>
            </w:r>
          </w:p>
        </w:tc>
        <w:tc>
          <w:tcPr>
            <w:tcW w:w="424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BDD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5C3F5E6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808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8E7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61EF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B5BC3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24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497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AB1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Email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B49B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A6E6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0BDC8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办理人姓名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139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DEAC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固   话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ABA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C389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    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B379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D5A1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95433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48A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061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手   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18F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0FB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Email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172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0093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FD380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成立时间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6CD46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30CFEC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单位性质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405BF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4FDF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F201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资质及等级</w:t>
            </w:r>
          </w:p>
        </w:tc>
        <w:tc>
          <w:tcPr>
            <w:tcW w:w="765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62EE13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E9D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B0046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营业执照登记号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6177C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118E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净资产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9263F0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CDCD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1B4C3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营业执照业务范围</w:t>
            </w:r>
          </w:p>
        </w:tc>
        <w:tc>
          <w:tcPr>
            <w:tcW w:w="76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0D6CF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4071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F808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职工总数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6E7C8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3EB86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技术工人数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769CA4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12D3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9E956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高级职称人数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9A888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446C4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中级职称人数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3C9F3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1FEC4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持证项目经理数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17F78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F150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7844C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企业领导成员</w:t>
            </w:r>
          </w:p>
        </w:tc>
      </w:tr>
      <w:tr w14:paraId="7BE8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0507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法人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28428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C0A9A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DB0489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EF0F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F8BF9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0A7952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EC353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2F25C2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C09C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CA0A5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经营副总经理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20EAAC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1219D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A8CF0A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21EC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2AF373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生产副总经理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4A530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D2789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6E97C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19B3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A24117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安全副总经理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00B9E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FCBE0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61F2E0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50EC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B3A63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技术质量副总经理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ABF46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767F93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B778BD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</w:tbl>
    <w:p w14:paraId="57E9DA16">
      <w:pPr>
        <w:rPr>
          <w:rFonts w:ascii="宋体" w:hAnsi="宋体" w:eastAsia="宋体" w:cs="宋体"/>
          <w:color w:val="auto"/>
          <w:sz w:val="24"/>
        </w:rPr>
      </w:pPr>
    </w:p>
    <w:p w14:paraId="70FBFE0A">
      <w:pPr>
        <w:rPr>
          <w:rFonts w:ascii="宋体" w:hAnsi="宋体" w:eastAsia="宋体" w:cs="宋体"/>
          <w:color w:val="auto"/>
          <w:sz w:val="24"/>
        </w:rPr>
      </w:pPr>
    </w:p>
    <w:p w14:paraId="5B09FAB0">
      <w:pPr>
        <w:rPr>
          <w:rFonts w:ascii="宋体" w:hAnsi="宋体" w:eastAsia="宋体" w:cs="宋体"/>
          <w:color w:val="auto"/>
          <w:sz w:val="24"/>
        </w:rPr>
      </w:pPr>
    </w:p>
    <w:p w14:paraId="7118D897">
      <w:pPr>
        <w:rPr>
          <w:rFonts w:ascii="宋体" w:hAnsi="宋体" w:eastAsia="宋体" w:cs="宋体"/>
          <w:color w:val="auto"/>
          <w:sz w:val="24"/>
        </w:rPr>
      </w:pPr>
    </w:p>
    <w:p w14:paraId="7DF5DB92">
      <w:pPr>
        <w:rPr>
          <w:rFonts w:ascii="宋体" w:hAnsi="宋体" w:eastAsia="宋体" w:cs="宋体"/>
          <w:color w:val="auto"/>
          <w:sz w:val="24"/>
        </w:rPr>
      </w:pPr>
    </w:p>
    <w:p w14:paraId="790404C2">
      <w:pPr>
        <w:rPr>
          <w:rFonts w:ascii="宋体" w:hAnsi="宋体" w:eastAsia="宋体" w:cs="宋体"/>
          <w:color w:val="auto"/>
          <w:sz w:val="24"/>
        </w:rPr>
      </w:pPr>
    </w:p>
    <w:tbl>
      <w:tblPr>
        <w:tblStyle w:val="6"/>
        <w:tblW w:w="9712" w:type="dxa"/>
        <w:jc w:val="center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2"/>
      </w:tblGrid>
      <w:tr w14:paraId="2F4B6036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712" w:type="dxa"/>
            <w:tcBorders>
              <w:tl2br w:val="nil"/>
              <w:tr2bl w:val="nil"/>
            </w:tcBorders>
            <w:noWrap w:val="0"/>
            <w:vAlign w:val="center"/>
          </w:tcPr>
          <w:p w14:paraId="4088E4A7"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</w:rPr>
              <w:t>企业</w:t>
            </w:r>
            <w:r>
              <w:rPr>
                <w:rFonts w:hint="eastAsia" w:ascii="宋体" w:hAnsi="宋体" w:cs="宋体"/>
                <w:color w:val="auto"/>
                <w:sz w:val="32"/>
                <w:lang w:val="en-US" w:eastAsia="zh-CN"/>
              </w:rPr>
              <w:t>证书</w:t>
            </w:r>
          </w:p>
        </w:tc>
      </w:tr>
      <w:tr w14:paraId="7772BDFB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6" w:hRule="atLeast"/>
          <w:jc w:val="center"/>
        </w:trPr>
        <w:tc>
          <w:tcPr>
            <w:tcW w:w="9712" w:type="dxa"/>
            <w:tcBorders>
              <w:tl2br w:val="nil"/>
              <w:tr2bl w:val="nil"/>
            </w:tcBorders>
            <w:noWrap w:val="0"/>
            <w:vAlign w:val="top"/>
          </w:tcPr>
          <w:p w14:paraId="7B0E53B2">
            <w:pPr>
              <w:ind w:firstLine="480" w:firstLineChars="200"/>
              <w:rPr>
                <w:rFonts w:hint="eastAsia" w:ascii="宋体" w:hAnsi="宋体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</w:rPr>
              <w:t>企业法人营业执照副本复印件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混凝土企业需提供相应资质证书</w:t>
            </w:r>
          </w:p>
          <w:p w14:paraId="678AA7A8">
            <w:pPr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</w:tbl>
    <w:p w14:paraId="1F5CEA07">
      <w:pPr>
        <w:rPr>
          <w:rFonts w:ascii="宋体" w:hAnsi="宋体" w:eastAsia="宋体" w:cs="宋体"/>
          <w:color w:val="auto"/>
          <w:sz w:val="24"/>
        </w:rPr>
      </w:pPr>
    </w:p>
    <w:p w14:paraId="2FFBD492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注：本表可复制加页。</w:t>
      </w:r>
    </w:p>
    <w:p w14:paraId="00007EC5"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0C013964">
      <w:pPr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</w:t>
      </w:r>
    </w:p>
    <w:p w14:paraId="0CD57766">
      <w:pPr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303409C">
      <w:pPr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授权委托书</w:t>
      </w:r>
    </w:p>
    <w:p w14:paraId="43EB420E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7284DB29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本授权委托书声明：我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系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法定代表人，现授权委托我公司的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为法定代表人的授权委托代理人，代理人全权代表我处理我所授权事宜。</w:t>
      </w:r>
    </w:p>
    <w:p w14:paraId="2310597B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授权委托事项：办理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福建省泉一建建材有限责任公司材料供应商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入库事宜。在此授权范围内，被授权人所实施的行为具有法律效力，我均承认。代理人无转委托权，特此委托。</w:t>
      </w:r>
    </w:p>
    <w:p w14:paraId="10AC4849">
      <w:pPr>
        <w:spacing w:line="360" w:lineRule="auto"/>
        <w:ind w:firstLine="48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授权委托期限：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61755FFE">
      <w:pPr>
        <w:spacing w:line="360" w:lineRule="auto"/>
        <w:ind w:left="480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代理人：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联系方式：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身份证号码：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</w:p>
    <w:p w14:paraId="41883B35">
      <w:pPr>
        <w:spacing w:line="360" w:lineRule="auto"/>
        <w:jc w:val="lef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</w:t>
      </w:r>
    </w:p>
    <w:p w14:paraId="0D49A979">
      <w:pPr>
        <w:spacing w:line="360" w:lineRule="auto"/>
        <w:ind w:firstLine="3640" w:firstLineChars="13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*****  </w:t>
      </w:r>
      <w:r>
        <w:rPr>
          <w:rFonts w:hint="eastAsia" w:ascii="宋体" w:hAnsi="宋体" w:cs="宋体"/>
          <w:color w:val="auto"/>
          <w:sz w:val="28"/>
          <w:szCs w:val="28"/>
        </w:rPr>
        <w:t>公司（公章）</w:t>
      </w:r>
    </w:p>
    <w:p w14:paraId="6BB97272">
      <w:pPr>
        <w:spacing w:line="360" w:lineRule="auto"/>
        <w:ind w:firstLine="2800" w:firstLineChars="10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法定代表人：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（签字并加盖章）</w:t>
      </w:r>
    </w:p>
    <w:p w14:paraId="3FFF27CB">
      <w:pPr>
        <w:spacing w:line="360" w:lineRule="auto"/>
        <w:ind w:firstLine="480"/>
        <w:jc w:val="left"/>
        <w:rPr>
          <w:rFonts w:ascii="宋体" w:hAnsi="宋体" w:cs="宋体"/>
          <w:color w:val="auto"/>
          <w:sz w:val="28"/>
          <w:szCs w:val="28"/>
        </w:rPr>
      </w:pPr>
    </w:p>
    <w:p w14:paraId="617CBF9A">
      <w:pPr>
        <w:spacing w:line="360" w:lineRule="auto"/>
        <w:ind w:firstLine="480"/>
        <w:jc w:val="left"/>
        <w:rPr>
          <w:rFonts w:ascii="宋体" w:hAnsi="宋体" w:cs="宋体"/>
          <w:color w:val="auto"/>
          <w:sz w:val="28"/>
          <w:szCs w:val="28"/>
        </w:rPr>
      </w:pPr>
    </w:p>
    <w:p w14:paraId="194D0325">
      <w:pPr>
        <w:pStyle w:val="4"/>
        <w:snapToGrid w:val="0"/>
        <w:spacing w:before="0" w:beforeLines="0" w:beforeAutospacing="0" w:after="0" w:afterLines="0" w:afterAutospacing="0" w:line="276" w:lineRule="auto"/>
        <w:outlineLvl w:val="9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附：单位负责人、供应商代表的身份证正反面复印件</w:t>
      </w:r>
    </w:p>
    <w:tbl>
      <w:tblPr>
        <w:tblStyle w:val="6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5"/>
      </w:tblGrid>
      <w:tr w14:paraId="2F26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9" w:hRule="atLeast"/>
        </w:trPr>
        <w:tc>
          <w:tcPr>
            <w:tcW w:w="94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7E6BD">
            <w:pPr>
              <w:pStyle w:val="4"/>
              <w:snapToGrid w:val="0"/>
              <w:spacing w:before="0" w:beforeLines="0" w:beforeAutospacing="0" w:after="0" w:afterLines="0" w:afterAutospacing="0" w:line="276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</w:rPr>
              <w:t> </w:t>
            </w:r>
          </w:p>
          <w:p w14:paraId="60554270">
            <w:pPr>
              <w:pStyle w:val="4"/>
              <w:snapToGrid w:val="0"/>
              <w:spacing w:before="0" w:beforeLines="0" w:beforeAutospacing="0" w:after="0" w:afterLines="0" w:afterAutospacing="0" w:line="276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</w:rPr>
              <w:t>要求：真实、有效、清晰</w:t>
            </w:r>
          </w:p>
          <w:p w14:paraId="4DA8E0B7">
            <w:pPr>
              <w:pStyle w:val="4"/>
              <w:snapToGrid w:val="0"/>
              <w:spacing w:before="0" w:beforeLines="0" w:beforeAutospacing="0" w:after="0" w:afterLines="0" w:afterAutospacing="0" w:line="276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</w:rPr>
              <w:t> </w:t>
            </w:r>
          </w:p>
        </w:tc>
      </w:tr>
    </w:tbl>
    <w:p w14:paraId="6A58BE61">
      <w:pPr>
        <w:spacing w:line="360" w:lineRule="auto"/>
        <w:ind w:firstLine="480"/>
        <w:jc w:val="left"/>
        <w:rPr>
          <w:rFonts w:ascii="宋体" w:hAnsi="宋体" w:eastAsia="宋体" w:cs="宋体"/>
          <w:color w:val="auto"/>
          <w:sz w:val="32"/>
          <w:szCs w:val="32"/>
        </w:rPr>
      </w:pPr>
    </w:p>
    <w:p w14:paraId="275EF7A8">
      <w:pPr>
        <w:spacing w:afterLines="100" w:line="560" w:lineRule="exact"/>
        <w:jc w:val="center"/>
        <w:rPr>
          <w:rFonts w:hint="eastAsia" w:ascii="宋体" w:hAnsi="宋体" w:cs="宋体"/>
          <w:color w:val="auto"/>
          <w:sz w:val="44"/>
          <w:szCs w:val="44"/>
        </w:rPr>
      </w:pPr>
    </w:p>
    <w:p w14:paraId="6DD59A69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</w:p>
    <w:p w14:paraId="420BBDDD">
      <w:pPr>
        <w:numPr>
          <w:ilvl w:val="0"/>
          <w:numId w:val="0"/>
        </w:numPr>
        <w:spacing w:line="312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财务状况报告</w:t>
      </w:r>
    </w:p>
    <w:p w14:paraId="55CEA178">
      <w:pPr>
        <w:numPr>
          <w:ilvl w:val="0"/>
          <w:numId w:val="0"/>
        </w:numPr>
        <w:spacing w:line="312" w:lineRule="auto"/>
        <w:ind w:left="840" w:leftChars="0"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（近两年审计报告或财务报告或资信证明）</w:t>
      </w:r>
    </w:p>
    <w:p w14:paraId="4F09732C">
      <w:pPr>
        <w:jc w:val="center"/>
        <w:rPr>
          <w:rFonts w:hint="eastAsia" w:ascii="宋体" w:hAnsi="宋体" w:eastAsia="宋体" w:cs="宋体"/>
          <w:color w:val="auto"/>
          <w:sz w:val="24"/>
        </w:rPr>
        <w:sectPr>
          <w:footerReference r:id="rId3" w:type="default"/>
          <w:pgSz w:w="11906" w:h="16838"/>
          <w:pgMar w:top="1418" w:right="1474" w:bottom="1418" w:left="1588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</w:t>
      </w:r>
    </w:p>
    <w:p w14:paraId="2FBA96E1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6</w:t>
      </w:r>
    </w:p>
    <w:p w14:paraId="3CDC2E9E">
      <w:pPr>
        <w:numPr>
          <w:ilvl w:val="0"/>
          <w:numId w:val="0"/>
        </w:numPr>
        <w:spacing w:line="312" w:lineRule="auto"/>
        <w:ind w:firstLine="1205" w:firstLineChars="40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依法缴纳税收证明、税务等级等材料</w:t>
      </w:r>
    </w:p>
    <w:p w14:paraId="21273116">
      <w:pPr>
        <w:pStyle w:val="5"/>
        <w:numPr>
          <w:ilvl w:val="0"/>
          <w:numId w:val="0"/>
        </w:numPr>
        <w:ind w:right="-512" w:rightChars="-244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〔提供报名登记截止时间前六个月中任一月份的税收凭据复印件〕</w:t>
      </w:r>
    </w:p>
    <w:p w14:paraId="4255232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7AC4B57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53CFE1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8E74E5A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A59FC8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A13136D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6C5CC7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0E62BE2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A8DEA6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8F72B85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FED9E2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541D783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D9F479D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946350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21A0B2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F6DCAF0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D2409C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7D62DAA">
      <w:pPr>
        <w:spacing w:afterLines="100" w:line="5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223D042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7</w:t>
      </w:r>
    </w:p>
    <w:p w14:paraId="7FFE0F97">
      <w:pPr>
        <w:numPr>
          <w:ilvl w:val="0"/>
          <w:numId w:val="0"/>
        </w:numPr>
        <w:spacing w:line="312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近三年企业</w:t>
      </w:r>
      <w:r>
        <w:rPr>
          <w:rFonts w:hint="default" w:ascii="宋体" w:hAnsi="宋体" w:eastAsia="宋体" w:cs="宋体"/>
          <w:b/>
          <w:bCs/>
          <w:color w:val="auto"/>
          <w:sz w:val="32"/>
          <w:szCs w:val="32"/>
        </w:rPr>
        <w:t>在经营活动中没有重大违法记录的声明（格式自拟）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（格式自拟）</w:t>
      </w:r>
    </w:p>
    <w:p w14:paraId="3839B9E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6362312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89DE6F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BA3A9E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8C0932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D3B8F5C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A2F00C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F0C865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F7583A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014203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63B09A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4EEFE9C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56BD202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FC1621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D7F698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1790BFA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904CA1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AE7AA8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B44503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30F099F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8</w:t>
      </w:r>
    </w:p>
    <w:p w14:paraId="321449A9">
      <w:pPr>
        <w:numPr>
          <w:ilvl w:val="0"/>
          <w:numId w:val="0"/>
        </w:numPr>
        <w:spacing w:line="312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具有履行合同所必需的设备和专业技术能力声明（格式自拟）</w:t>
      </w:r>
    </w:p>
    <w:p w14:paraId="2B49818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2D9A12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557598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2D09D2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16D2F6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2BE70C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B7C92C5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069EA75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A04BC50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AE98EC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48A4F7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B86E4C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BCD533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0338A1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9B8F6F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D16305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EBF67E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09A2853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E94DA43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D2D21BB">
      <w:pPr>
        <w:spacing w:afterLines="100" w:line="5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7E69B66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9</w:t>
      </w:r>
    </w:p>
    <w:p w14:paraId="62FA345E">
      <w:pPr>
        <w:ind w:firstLine="904" w:firstLineChars="3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贸易公司需要提供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材料供应商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款项支付信息确认函</w:t>
      </w:r>
    </w:p>
    <w:p w14:paraId="1E98C89D">
      <w:pPr>
        <w:ind w:firstLine="1506" w:firstLineChars="500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（即贸易公司与对应供应商的发票）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50A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553E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7553E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E45B9"/>
    <w:rsid w:val="512E45B9"/>
    <w:rsid w:val="68B362A7"/>
    <w:rsid w:val="77EB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autoSpaceDE w:val="0"/>
      <w:autoSpaceDN w:val="0"/>
      <w:adjustRightInd w:val="0"/>
      <w:ind w:right="-512" w:rightChars="-244" w:firstLine="480" w:firstLineChars="200"/>
      <w:jc w:val="left"/>
    </w:pPr>
    <w:rPr>
      <w:rFonts w:ascii="宋体"/>
      <w:kern w:val="0"/>
      <w:sz w:val="24"/>
      <w:szCs w:val="21"/>
      <w:u w:val="single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99"/>
    <w:pPr>
      <w:tabs>
        <w:tab w:val="left" w:pos="0"/>
        <w:tab w:val="left" w:pos="993"/>
        <w:tab w:val="left" w:pos="1134"/>
      </w:tabs>
      <w:ind w:firstLine="420"/>
    </w:p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967</Words>
  <Characters>990</Characters>
  <Lines>0</Lines>
  <Paragraphs>0</Paragraphs>
  <TotalTime>1</TotalTime>
  <ScaleCrop>false</ScaleCrop>
  <LinksUpToDate>false</LinksUpToDate>
  <CharactersWithSpaces>1390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2026-02-03T02:58:00Z</dcterms:created>
  <dc:creator>周清</dc:creator>
  <cp:lastModifiedBy>周清</cp:lastModifiedBy>
  <dcterms:modified xsi:type="dcterms:W3CDTF">2026-02-11T07:08:17Z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EB71D6FE296F414F9549F9EEA57853DF_13</vt:lpwstr>
  </property>
  <property fmtid="{D5CDD505-2E9C-101B-9397-08002B2CF9AE}" pid="4" name="KSOTemplateDocerSaveRecord">
    <vt:lpwstr>eyJoZGlkIjoiZmVhODk1MWU2MDRiYjJhYzhmMzQwOWM5NGM1YjFkMjkiLCJ1c2VySWQiOiIyNzY3ODEyMzQifQ==</vt:lpwstr>
  </property>
</Properties>
</file>